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Dijital Vatandaşlık Özgeçmişi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ÖĞRETMEN KILAVUZU</w:t>
      </w:r>
    </w:p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Kategori</w:t>
            </w:r>
          </w:p>
        </w:tc>
        <w:tc>
          <w:tcPr>
            <w:tcW w:type="dxa" w:w="7128"/>
            <w:vAlign w:val="center"/>
          </w:tcPr>
          <w:p>
            <w:r>
              <w:t>Dijital Vatandaşlık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Hedef grup</w:t>
            </w:r>
          </w:p>
        </w:tc>
        <w:tc>
          <w:tcPr>
            <w:tcW w:type="dxa" w:w="7128"/>
            <w:vAlign w:val="center"/>
          </w:tcPr>
          <w:p>
            <w:r>
              <w:t>Temel bilgisi olan orta seviye lise öğrencileri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Süre</w:t>
            </w:r>
          </w:p>
        </w:tc>
        <w:tc>
          <w:tcPr>
            <w:tcW w:type="dxa" w:w="7128"/>
            <w:vAlign w:val="center"/>
          </w:tcPr>
          <w:p>
            <w:r>
              <w:t>3–4 ders saati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Seviye</w:t>
            </w:r>
          </w:p>
        </w:tc>
        <w:tc>
          <w:tcPr>
            <w:tcW w:type="dxa" w:w="7128"/>
            <w:vAlign w:val="center"/>
          </w:tcPr>
          <w:p>
            <w:r>
              <w:t>Orta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Çalışma biçimi</w:t>
            </w:r>
          </w:p>
        </w:tc>
        <w:tc>
          <w:tcPr>
            <w:tcW w:type="dxa" w:w="7128"/>
            <w:vAlign w:val="center"/>
          </w:tcPr>
          <w:p>
            <w:r>
              <w:t>Bireysel veya 2–3 kişilik grup</w:t>
            </w:r>
          </w:p>
        </w:tc>
      </w:tr>
    </w:tbl>
    <w:p>
      <w:pPr>
        <w:pStyle w:val="Heading1"/>
      </w:pPr>
      <w:r>
        <w:t>Amaç</w:t>
      </w:r>
    </w:p>
    <w:p>
      <w:pPr>
        <w:pStyle w:val="ListBullet"/>
      </w:pPr>
      <w:r>
        <w:t>Kısa bilgi sunumu, responsive layout ve kişisel veri minimizasyonunu birlikte uygulamak.</w:t>
      </w:r>
    </w:p>
    <w:p>
      <w:pPr>
        <w:pStyle w:val="Heading1"/>
      </w:pPr>
      <w:r>
        <w:t>Problem durumu</w:t>
      </w:r>
    </w:p>
    <w:p>
      <w:pPr>
        <w:pStyle w:val="ListBullet"/>
      </w:pPr>
      <w:r>
        <w:t>Deneyim ve beceriler farklı ekranlarda düzenli görünürken hassas bilgiler korunmalıdır</w:t>
      </w:r>
    </w:p>
    <w:p>
      <w:pPr>
        <w:pStyle w:val="Heading1"/>
      </w:pPr>
      <w:r>
        <w:t>Kazanımlar</w:t>
      </w:r>
    </w:p>
    <w:p>
      <w:pPr>
        <w:pStyle w:val="ListBullet"/>
      </w:pPr>
      <w:r>
        <w:t>Mobil öncelikli CSS yazar.</w:t>
      </w:r>
    </w:p>
    <w:p>
      <w:pPr>
        <w:pStyle w:val="ListBullet"/>
      </w:pPr>
      <w:r>
        <w:t>Tarih listesini düzenler.</w:t>
      </w:r>
    </w:p>
    <w:p>
      <w:pPr>
        <w:pStyle w:val="ListBullet"/>
      </w:pPr>
      <w:r>
        <w:t>Gereksiz kişisel veriyi ayıklar.</w:t>
      </w:r>
    </w:p>
    <w:p>
      <w:pPr>
        <w:pStyle w:val="Heading1"/>
      </w:pPr>
      <w:r>
        <w:t>Hazırlık</w:t>
      </w:r>
    </w:p>
    <w:p>
      <w:pPr>
        <w:pStyle w:val="ListBullet"/>
      </w:pPr>
      <w:r>
        <w:t>Dijital Vatandaşlık Özgeçmişi için örnek girdileri, güvenlik sınırlarını ve test ölçütlerini dersten önce kontrol etmek.</w:t>
      </w:r>
    </w:p>
    <w:p>
      <w:pPr>
        <w:pStyle w:val="Heading1"/>
      </w:pPr>
      <w:r>
        <w:t>Araç ve malzemeler</w:t>
      </w:r>
    </w:p>
    <w:p>
      <w:pPr>
        <w:pStyle w:val="ListBullet"/>
      </w:pPr>
      <w:r>
        <w:t>Kod editörü</w:t>
      </w:r>
    </w:p>
    <w:p>
      <w:pPr>
        <w:pStyle w:val="ListBullet"/>
      </w:pPr>
      <w:r>
        <w:t>Kurgusal özgeçmiş içeriği</w:t>
      </w:r>
    </w:p>
    <w:p>
      <w:pPr>
        <w:pStyle w:val="Heading1"/>
      </w:pPr>
      <w:r>
        <w:t>Yazılım ve teknolojiler</w:t>
      </w:r>
    </w:p>
    <w:p>
      <w:pPr>
        <w:pStyle w:val="ListBullet"/>
      </w:pPr>
      <w:r>
        <w:t>HTML</w:t>
      </w:r>
    </w:p>
    <w:p>
      <w:pPr>
        <w:pStyle w:val="ListBullet"/>
      </w:pPr>
      <w:r>
        <w:t>CSS</w:t>
      </w:r>
    </w:p>
    <w:p>
      <w:pPr>
        <w:pStyle w:val="ListBullet"/>
      </w:pPr>
      <w:r>
        <w:t>Mobile First</w:t>
      </w:r>
    </w:p>
    <w:p>
      <w:pPr>
        <w:pStyle w:val="ListBullet"/>
      </w:pPr>
      <w:r>
        <w:t>Print CSS</w:t>
      </w:r>
    </w:p>
    <w:p>
      <w:pPr>
        <w:pStyle w:val="Heading1"/>
      </w:pPr>
      <w:r>
        <w:t>Ön bilgiler</w:t>
      </w:r>
    </w:p>
    <w:p>
      <w:pPr>
        <w:pStyle w:val="ListBullet"/>
      </w:pPr>
      <w:r>
        <w:t>Temel dijital okuryazarlık</w:t>
      </w:r>
    </w:p>
    <w:p>
      <w:pPr>
        <w:pStyle w:val="ListBullet"/>
      </w:pPr>
      <w:r>
        <w:t>Kaynak ve veri güvenliği farkındalığı</w:t>
      </w:r>
    </w:p>
    <w:p>
      <w:pPr>
        <w:pStyle w:val="Heading1"/>
      </w:pPr>
      <w:r>
        <w:t>Derse giriş</w:t>
      </w:r>
    </w:p>
    <w:p>
      <w:pPr>
        <w:pStyle w:val="ListBullet"/>
      </w:pPr>
      <w:r>
        <w:t>Öğrencilere “Deneyim ve beceriler farklı ekranlarda düzenli görünürken hassas bilgiler korunmalıdır” durumu verilir; kod veya araç göstermeden önce olası çözüm adımlarını tahmin etmeleri istenir.</w:t>
      </w:r>
    </w:p>
    <w:p>
      <w:pPr>
        <w:pStyle w:val="Heading1"/>
      </w:pPr>
      <w:r>
        <w:t>Uygulama basamakları</w:t>
      </w:r>
    </w:p>
    <w:p>
      <w:pPr>
        <w:pStyle w:val="ListNumber"/>
      </w:pPr>
      <w:r>
        <w:t>Kurgusal içerik hazırla.</w:t>
      </w:r>
    </w:p>
    <w:p>
      <w:pPr>
        <w:pStyle w:val="ListNumber"/>
      </w:pPr>
      <w:r>
        <w:t>Semantik bölümleri kur.</w:t>
      </w:r>
    </w:p>
    <w:p>
      <w:pPr>
        <w:pStyle w:val="ListNumber"/>
      </w:pPr>
      <w:r>
        <w:t>Mobil stili yaz.</w:t>
      </w:r>
    </w:p>
    <w:p>
      <w:pPr>
        <w:pStyle w:val="ListNumber"/>
      </w:pPr>
      <w:r>
        <w:t>Geniş ekranı ekle.</w:t>
      </w:r>
    </w:p>
    <w:p>
      <w:pPr>
        <w:pStyle w:val="ListNumber"/>
      </w:pPr>
      <w:r>
        <w:t>Yazdırmayı test et.</w:t>
      </w:r>
    </w:p>
    <w:p>
      <w:pPr>
        <w:pStyle w:val="Heading2"/>
      </w:pPr>
      <w:r>
        <w:t>Mobil öncelikli temel</w:t>
      </w:r>
    </w:p>
    <w:p>
      <w:r>
        <w:t>Akışkan genişlik, içeriği 375 px'de taşmadan gösterir.</w:t>
      </w:r>
    </w:p>
    <w:p>
      <w:pPr>
        <w:ind w:left="288"/>
      </w:pPr>
      <w:r>
        <w:rPr>
          <w:rFonts w:ascii="Consolas" w:hAnsi="Consolas"/>
          <w:sz w:val="17"/>
        </w:rPr>
        <w:t>* { box-sizing: border-box; } body { margin: 0; font: 1rem/1.6 system-ui; color: #172033; }</w:t>
        <w:br/>
        <w:t>header, main, footer { width: min(100% - 2rem, 70rem); margin-inline: auto; }</w:t>
        <w:br/>
        <w:t>nav { display: flex; flex-wrap: wrap; gap: 1rem; padding-block: 1rem; }</w:t>
        <w:br/>
        <w:t>section { padding-block: clamp(2rem, 7vw, 5rem); }</w:t>
        <w:br/>
        <w:t>.skip { position: absolute; left: -9999px; } .skip:focus { left: 1rem; top: 1rem; }</w:t>
        <w:br/>
        <w:t>@media (min-width: 48rem) { main { display: grid; gap: 2rem; } }</w:t>
      </w:r>
    </w:p>
    <w:p>
      <w:pPr>
        <w:pStyle w:val="Heading1"/>
      </w:pPr>
      <w:r>
        <w:t>Test aşaması</w:t>
      </w:r>
    </w:p>
    <w:p>
      <w:pPr>
        <w:pStyle w:val="ListNumber"/>
      </w:pPr>
      <w:r>
        <w:t>375/768/1440 px</w:t>
      </w:r>
    </w:p>
    <w:p>
      <w:pPr>
        <w:pStyle w:val="ListNumber"/>
      </w:pPr>
      <w:r>
        <w:t>Yazdırma önizleme</w:t>
      </w:r>
    </w:p>
    <w:p>
      <w:pPr>
        <w:pStyle w:val="ListNumber"/>
      </w:pPr>
      <w:r>
        <w:t>Uzun başlık</w:t>
      </w:r>
    </w:p>
    <w:p>
      <w:pPr>
        <w:pStyle w:val="Heading1"/>
      </w:pPr>
      <w:r>
        <w:t>Olası hatalar ve çözüm önerileri</w:t>
      </w:r>
    </w:p>
    <w:p>
      <w:pPr>
        <w:pStyle w:val="ListBullet"/>
      </w:pPr>
      <w:r>
        <w:t>Hassas bilgi: Girdiyi veya bağlantıyı tek tek doğrula; değişiklikten sonra aynı testi yeniden çalıştır.</w:t>
      </w:r>
    </w:p>
    <w:p>
      <w:pPr>
        <w:pStyle w:val="ListBullet"/>
      </w:pPr>
      <w:r>
        <w:t>Sabit piksel genişliği: Girdiyi veya bağlantıyı tek tek doğrula; değişiklikten sonra aynı testi yeniden çalıştır.</w:t>
      </w:r>
    </w:p>
    <w:p>
      <w:pPr>
        <w:pStyle w:val="ListBullet"/>
      </w:pPr>
      <w:r>
        <w:t>Tarih hizası bozuk: Girdiyi veya bağlantıyı tek tek doğrula; değişiklikten sonra aynı testi yeniden çalıştır.</w:t>
      </w:r>
    </w:p>
    <w:p>
      <w:pPr>
        <w:pStyle w:val="Heading1"/>
      </w:pPr>
      <w:r>
        <w:t>Güvenlik</w:t>
      </w:r>
    </w:p>
    <w:p>
      <w:pPr>
        <w:pStyle w:val="ListBullet"/>
      </w:pPr>
      <w:r>
        <w:t>Gerçek kimlik, adres, telefon veya imza kullanmayın.</w:t>
      </w:r>
    </w:p>
    <w:p>
      <w:pPr>
        <w:pStyle w:val="Heading1"/>
      </w:pPr>
      <w:r>
        <w:t>Öğretmen yönergeleri</w:t>
      </w:r>
    </w:p>
    <w:p>
      <w:pPr>
        <w:pStyle w:val="ListBullet"/>
      </w:pPr>
      <w:r>
        <w:t>Hazır çözümü vermeden önce öğrenciden tahminini ve denediği adımı açıklamasını isteyin.</w:t>
      </w:r>
    </w:p>
    <w:p>
      <w:pPr>
        <w:pStyle w:val="ListBullet"/>
      </w:pPr>
      <w:r>
        <w:t>Sonucu yalnız çalışıyor/çalışmıyor olarak değil; test kanıtı ve açıklamayla değerlendirin.</w:t>
      </w:r>
    </w:p>
    <w:p>
      <w:pPr>
        <w:pStyle w:val="Heading1"/>
      </w:pPr>
      <w:r>
        <w:t>Geliştirme önerileri</w:t>
      </w:r>
    </w:p>
    <w:p>
      <w:pPr>
        <w:pStyle w:val="ListBullet"/>
      </w:pPr>
      <w:r>
        <w:t>PDF yazdırma</w:t>
      </w:r>
    </w:p>
    <w:p>
      <w:pPr>
        <w:pStyle w:val="ListBullet"/>
      </w:pPr>
      <w:r>
        <w:t>Tema tercihi</w:t>
      </w:r>
    </w:p>
    <w:p>
      <w:pPr>
        <w:pStyle w:val="ListBullet"/>
      </w:pPr>
      <w:r>
        <w:t>Dil seçeneği</w:t>
      </w:r>
    </w:p>
    <w:p>
      <w:pPr>
        <w:pStyle w:val="Heading1"/>
      </w:pPr>
      <w:r>
        <w:t>Beklenen sonuç</w:t>
      </w:r>
    </w:p>
    <w:p>
      <w:r>
        <w:t>Kurgusal bir aday için beceri, eğitim ve proje bölümleri oluştur; adres, kimlik ve telefon ekleme.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