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Phishing Dedektifi — Güvenli E-posta Analizi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Siber Güvenlik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1–2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2–4 kişilik analiz grubu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Kimlik avı belirtilerini güvenli bir sınıf senaryosunda tanımak ve doğru bildirim davranışını geliştirmek.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Yanıltıcı e-postalar kullanıcıyı acele ettirip bağlantıya tıklamaya veya bilgi paylaşmaya yöneltebilir</w:t>
      </w:r>
    </w:p>
    <w:p>
      <w:pPr>
        <w:pStyle w:val="Heading1"/>
      </w:pPr>
      <w:r>
        <w:t>Kazanımlar</w:t>
      </w:r>
    </w:p>
    <w:p>
      <w:pPr>
        <w:pStyle w:val="ListBullet"/>
      </w:pPr>
      <w:r>
        <w:t>Gönderici alan adını inceler.</w:t>
      </w:r>
    </w:p>
    <w:p>
      <w:pPr>
        <w:pStyle w:val="ListBullet"/>
      </w:pPr>
      <w:r>
        <w:t>Aciliyet ve tehdit dilini fark eder.</w:t>
      </w:r>
    </w:p>
    <w:p>
      <w:pPr>
        <w:pStyle w:val="ListBullet"/>
      </w:pPr>
      <w:r>
        <w:t>Bağlantıya tıklamadan hedefi kontrol etmeyi açıklar.</w:t>
      </w:r>
    </w:p>
    <w:p>
      <w:pPr>
        <w:pStyle w:val="ListBullet"/>
      </w:pPr>
      <w:r>
        <w:t>Güvenli bildirim adımlarını sıralar.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Phishing Dedektifi — Güvenli E-posta Analizi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Çevrimdışı sahte e-posta kartları</w:t>
      </w:r>
    </w:p>
    <w:p>
      <w:pPr>
        <w:pStyle w:val="ListBullet"/>
      </w:pPr>
      <w:r>
        <w:t>Belirti kontrol listesi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Siber Güvenlik</w:t>
      </w:r>
    </w:p>
    <w:p>
      <w:pPr>
        <w:pStyle w:val="ListBullet"/>
      </w:pPr>
      <w:r>
        <w:t>E-posta Analizi</w:t>
      </w:r>
    </w:p>
    <w:p>
      <w:pPr>
        <w:pStyle w:val="ListBullet"/>
      </w:pPr>
      <w:r>
        <w:t>Dijital Farkındalık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“Yanıltıcı e-postalar kullanıcıyı acele ettirip bağlantıya tıklamaya veya bilgi paylaşmaya yöneltebilir”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Sahte örneği dağıt.</w:t>
      </w:r>
    </w:p>
    <w:p>
      <w:pPr>
        <w:pStyle w:val="ListNumber"/>
      </w:pPr>
      <w:r>
        <w:t>İpuçlarını tek tek işaretle.</w:t>
      </w:r>
    </w:p>
    <w:p>
      <w:pPr>
        <w:pStyle w:val="ListNumber"/>
      </w:pPr>
      <w:r>
        <w:t>Risk düzeyini gerekçelendir.</w:t>
      </w:r>
    </w:p>
    <w:p>
      <w:pPr>
        <w:pStyle w:val="ListNumber"/>
      </w:pPr>
      <w:r>
        <w:t>Güvenli tepki adımlarını yaz.</w:t>
      </w:r>
    </w:p>
    <w:p>
      <w:pPr>
        <w:pStyle w:val="ListNumber"/>
      </w:pPr>
      <w:r>
        <w:t>Sınıfla karşılaştır.</w:t>
      </w:r>
    </w:p>
    <w:p>
      <w:pPr>
        <w:pStyle w:val="Heading2"/>
      </w:pPr>
      <w:r>
        <w:t>Savunma kontrol listesi</w:t>
      </w:r>
    </w:p>
    <w:p>
      <w:r>
        <w:t>Gönderici alan adı tutarlı mı?</w:t>
        <w:br/>
        <w:t>Mesaj acil işlem baskısı kuruyor mu?</w:t>
        <w:br/>
        <w:t>Bağlantının görünen metni ile hedefi uyuşuyor mu?</w:t>
        <w:br/>
        <w:t>Parola veya ödeme bilgisi istiyor mu?</w:t>
        <w:br/>
        <w:t>Doğrulama için bilinen resmi kanal kullanılabilir mi?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Yazım hatalı sahte örnek</w:t>
      </w:r>
    </w:p>
    <w:p>
      <w:pPr>
        <w:pStyle w:val="ListNumber"/>
      </w:pPr>
      <w:r>
        <w:t>Görünüşü düzgün ama alan adı farklı örnek</w:t>
      </w:r>
    </w:p>
    <w:p>
      <w:pPr>
        <w:pStyle w:val="ListNumber"/>
      </w:pPr>
      <w:r>
        <w:t>Meşru bildirim örneği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Bağlantıya tıklayarak test etmek: Girdiyi veya bağlantıyı tek tek doğrula; değişiklikten sonra aynı testi yeniden çalıştır.</w:t>
      </w:r>
    </w:p>
    <w:p>
      <w:pPr>
        <w:pStyle w:val="ListBullet"/>
      </w:pPr>
      <w:r>
        <w:t>Yalnız yazım hatasına bakmak: Girdiyi veya bağlantıyı tek tek doğrula; değişiklikten sonra aynı testi yeniden çalıştır.</w:t>
      </w:r>
    </w:p>
    <w:p>
      <w:pPr>
        <w:pStyle w:val="ListBullet"/>
      </w:pPr>
      <w:r>
        <w:t>Gönderici görünen adına güvenmek: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Gerçek bağlantı, credential formu veya gönderim altyapısı oluşturmayın.</w:t>
      </w:r>
    </w:p>
    <w:p>
      <w:pPr>
        <w:pStyle w:val="ListBullet"/>
      </w:pPr>
      <w:r>
        <w:t>Gerçek kullanıcı adı/parola toplamayın.</w:t>
      </w:r>
    </w:p>
    <w:p>
      <w:pPr>
        <w:pStyle w:val="ListBullet"/>
      </w:pPr>
      <w:r>
        <w:t>Şüpheli mesajı kurumun bilinen güvenli kanalından doğrulayın.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Sınıf güvenlik posteri</w:t>
      </w:r>
    </w:p>
    <w:p>
      <w:pPr>
        <w:pStyle w:val="ListBullet"/>
      </w:pPr>
      <w:r>
        <w:t>Bildirim akış şeması</w:t>
      </w:r>
    </w:p>
    <w:p>
      <w:pPr>
        <w:pStyle w:val="ListBullet"/>
      </w:pPr>
      <w:r>
        <w:t>Alan adı karşılaştırma kartları</w:t>
      </w:r>
    </w:p>
    <w:p>
      <w:pPr>
        <w:pStyle w:val="Heading1"/>
      </w:pPr>
      <w:r>
        <w:t>Beklenen sonuç</w:t>
      </w:r>
    </w:p>
    <w:p>
      <w:r>
        <w:t>Üç sahte e-postayı risk düzeyine göre sınıflandır; her biri için kanıt ve güvenli tepki yaz.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