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Phishing Dedektifi — Güvenli E-posta Analizi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Kimlik avı belirtilerini güvenli bir sınıf senaryosunda tanımak ve doğru bildirim davranışını geliştirmek.</w:t>
      </w:r>
    </w:p>
    <w:p>
      <w:pPr>
        <w:pStyle w:val="Heading1"/>
      </w:pPr>
      <w:r>
        <w:t>Görev</w:t>
      </w:r>
    </w:p>
    <w:p>
      <w:r>
        <w:t>Üç sahte e-postayı risk düzeyine göre sınıflandır; her biri için kanıt ve güvenli tepki yaz.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Sahte örneği dağıt.</w:t>
        <w:br/>
        <w:t>Notum: ________________________________________________________________________</w:t>
      </w:r>
    </w:p>
    <w:p>
      <w:r>
        <w:t>☐ 2. İpuçlarını tek tek işaretle.</w:t>
        <w:br/>
        <w:t>Notum: ________________________________________________________________________</w:t>
      </w:r>
    </w:p>
    <w:p>
      <w:r>
        <w:t>☐ 3. Risk düzeyini gerekçelendir.</w:t>
        <w:br/>
        <w:t>Notum: ________________________________________________________________________</w:t>
      </w:r>
    </w:p>
    <w:p>
      <w:r>
        <w:t>☐ 4. Güvenli tepki adımlarını yaz.</w:t>
        <w:br/>
        <w:t>Notum: ________________________________________________________________________</w:t>
      </w:r>
    </w:p>
    <w:p>
      <w:r>
        <w:t>☐ 5. Sınıfla karşılaştır.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Yazım hatalı sahte örnek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Görünüşü düzgün ama alan adı farklı örnek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Meşru bildirim örneği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