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LDR ile Otomatik Gece Lambası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Analog okuma, gerilim bölücü ve eşik kararını deneysel verilerle öğrenmek.</w:t>
      </w:r>
    </w:p>
    <w:p>
      <w:pPr>
        <w:pStyle w:val="Heading1"/>
      </w:pPr>
      <w:r>
        <w:t>Görev</w:t>
      </w:r>
    </w:p>
    <w:p>
      <w:r>
        <w:t>Üç farklı ortamda ölçüm tablosu oluştur ve tek bir güvenilir eşik öner.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Gerilim bölücüyü kur.</w:t>
        <w:br/>
        <w:t>Notum: ________________________________________________________________________</w:t>
      </w:r>
    </w:p>
    <w:p>
      <w:r>
        <w:t>☐ 2. Aydınlık/karanlık değerlerini kaydet.</w:t>
        <w:br/>
        <w:t>Notum: ________________________________________________________________________</w:t>
      </w:r>
    </w:p>
    <w:p>
      <w:r>
        <w:t>☐ 3. Eşiği hesapla.</w:t>
        <w:br/>
        <w:t>Notum: ________________________________________________________________________</w:t>
      </w:r>
    </w:p>
    <w:p>
      <w:r>
        <w:t>☐ 4. LED kontrolünü ekle.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Sensörü elinle kapat.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Telefon ışığıyla aydınlat.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Eşik çevresinde titremeyi gözle.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