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Parametrik 3B Kalemlik Tasarımı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Kullanıcı ihtiyacını ölçülebilir tasarım kısıtlarına ve test edilebilir 3B modele dönüştürmek.</w:t>
      </w:r>
    </w:p>
    <w:p>
      <w:pPr>
        <w:pStyle w:val="Heading1"/>
      </w:pPr>
      <w:r>
        <w:t>Görev</w:t>
      </w:r>
    </w:p>
    <w:p>
      <w:r>
        <w:t>En az iki bölmeli, 2 mm duvarlı ve geniş tabanlı kalemlik tasarla; kullanılan hacmi azaltan bir kararını açıkla.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Kalem çaplarını ölç.</w:t>
        <w:br/>
        <w:t>Notum: ________________________________________________________________________</w:t>
      </w:r>
    </w:p>
    <w:p>
      <w:r>
        <w:t>☐ 2. İç hacmi hesapla.</w:t>
        <w:br/>
        <w:t>Notum: ________________________________________________________________________</w:t>
      </w:r>
    </w:p>
    <w:p>
      <w:r>
        <w:t>☐ 3. Gövde ve tabanı oluştur.</w:t>
        <w:br/>
        <w:t>Notum: ________________________________________________________________________</w:t>
      </w:r>
    </w:p>
    <w:p>
      <w:r>
        <w:t>☐ 4. Bölmeleri ekle.</w:t>
        <w:br/>
        <w:t>Notum: ________________________________________________________________________</w:t>
      </w:r>
    </w:p>
    <w:p>
      <w:r>
        <w:t>☐ 5. STL önizleme ve devrilme kontrolü yap.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En kalın kalem uyumu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Taban dengesi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Duvar kalınlığı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STL kapalı yüzey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